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6E81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14:paraId="1DAB02FD" w14:textId="77777777"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14:paraId="449E5942" w14:textId="77777777"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14:paraId="09D31F68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14:paraId="036897E0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5E971D9A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665783BF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14:paraId="46661851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14:paraId="55BFC4C6" w14:textId="77777777"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14:paraId="38ECC89B" w14:textId="77777777"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the </w:t>
      </w:r>
      <w:r w:rsidR="00D7332C" w:rsidRPr="00D7332C">
        <w:rPr>
          <w:rFonts w:ascii="Times New Roman" w:hAnsi="Times New Roman" w:cs="Times New Roman"/>
          <w:sz w:val="24"/>
          <w:lang w:val="en-US"/>
        </w:rPr>
        <w:t>International Conference on Frontiers in Academic Research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</w:t>
      </w:r>
      <w:proofErr w:type="gramStart"/>
      <w:r w:rsidR="007F7949" w:rsidRPr="00E63357">
        <w:rPr>
          <w:rFonts w:ascii="Times New Roman" w:hAnsi="Times New Roman" w:cs="Times New Roman"/>
          <w:sz w:val="24"/>
          <w:lang w:val="en-US"/>
        </w:rPr>
        <w:t>state briefly</w:t>
      </w:r>
      <w:proofErr w:type="gramEnd"/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14:paraId="6ED8B2A1" w14:textId="77777777"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A49BFE8" w14:textId="77777777"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 xml:space="preserve">Include at least 5 keywords or </w:t>
      </w:r>
      <w:proofErr w:type="gramStart"/>
      <w:r w:rsidR="009A38FD" w:rsidRPr="00E63357">
        <w:rPr>
          <w:rFonts w:ascii="Times New Roman" w:hAnsi="Times New Roman" w:cs="Times New Roman"/>
          <w:i/>
          <w:sz w:val="20"/>
          <w:lang w:val="en-US"/>
        </w:rPr>
        <w:t>phrases</w:t>
      </w:r>
      <w:proofErr w:type="gramEnd"/>
    </w:p>
    <w:p w14:paraId="4A53CCAC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0BDFAE77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1F34C5C0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E06A" w14:textId="77777777" w:rsidR="001A1818" w:rsidRDefault="001A1818" w:rsidP="00B80B2C">
      <w:pPr>
        <w:spacing w:after="0" w:line="240" w:lineRule="auto"/>
      </w:pPr>
      <w:r>
        <w:separator/>
      </w:r>
    </w:p>
  </w:endnote>
  <w:endnote w:type="continuationSeparator" w:id="0">
    <w:p w14:paraId="0A2F064D" w14:textId="77777777" w:rsidR="001A1818" w:rsidRDefault="001A1818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2835" w14:textId="77777777" w:rsidR="006F3D8B" w:rsidRDefault="006F3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9461" w14:textId="77777777" w:rsidR="006F3D8B" w:rsidRDefault="006F3D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939770"/>
      <w:docPartObj>
        <w:docPartGallery w:val="Page Numbers (Bottom of Page)"/>
        <w:docPartUnique/>
      </w:docPartObj>
    </w:sdtPr>
    <w:sdtContent>
      <w:p w14:paraId="3C2C137A" w14:textId="77777777" w:rsidR="004D71F7" w:rsidRDefault="004D71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69">
          <w:rPr>
            <w:noProof/>
          </w:rPr>
          <w:t>1</w:t>
        </w:r>
        <w:r>
          <w:fldChar w:fldCharType="end"/>
        </w:r>
      </w:p>
    </w:sdtContent>
  </w:sdt>
  <w:p w14:paraId="01F3F409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CA25" w14:textId="77777777" w:rsidR="001A1818" w:rsidRDefault="001A1818" w:rsidP="00B80B2C">
      <w:pPr>
        <w:spacing w:after="0" w:line="240" w:lineRule="auto"/>
      </w:pPr>
      <w:r>
        <w:separator/>
      </w:r>
    </w:p>
  </w:footnote>
  <w:footnote w:type="continuationSeparator" w:id="0">
    <w:p w14:paraId="10D26050" w14:textId="77777777" w:rsidR="001A1818" w:rsidRDefault="001A1818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FBE" w14:textId="77777777" w:rsidR="006F3D8B" w:rsidRDefault="006F3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DE68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1DE03086" w14:textId="77777777" w:rsidR="00B80B2C" w:rsidRPr="0075786C" w:rsidRDefault="00B80B2C" w:rsidP="007578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5024"/>
      <w:gridCol w:w="2543"/>
    </w:tblGrid>
    <w:tr w:rsidR="001B3CBD" w14:paraId="03844540" w14:textId="77777777" w:rsidTr="009E2C3D">
      <w:trPr>
        <w:trHeight w:val="1320"/>
      </w:trPr>
      <w:tc>
        <w:tcPr>
          <w:tcW w:w="2802" w:type="dxa"/>
          <w:vMerge w:val="restart"/>
          <w:tcBorders>
            <w:top w:val="single" w:sz="4" w:space="0" w:color="auto"/>
          </w:tcBorders>
        </w:tcPr>
        <w:p w14:paraId="776F17EC" w14:textId="77777777" w:rsidR="001B3CBD" w:rsidRPr="00944D00" w:rsidRDefault="001B3CBD" w:rsidP="001B3CBD">
          <w:pPr>
            <w:pStyle w:val="stBilgi"/>
            <w:jc w:val="center"/>
            <w:rPr>
              <w:sz w:val="10"/>
            </w:rPr>
          </w:pPr>
          <w:bookmarkStart w:id="0" w:name="_Hlk134233219"/>
          <w:r>
            <w:rPr>
              <w:noProof/>
            </w:rPr>
            <w:drawing>
              <wp:inline distT="0" distB="0" distL="0" distR="0" wp14:anchorId="2BEB4120" wp14:editId="7B2E34D3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F5AFB8" w14:textId="77777777" w:rsidR="001B3CBD" w:rsidRDefault="001B3CBD" w:rsidP="001B3CBD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1B631C4F" w14:textId="77777777" w:rsidR="001B3CBD" w:rsidRPr="00944D00" w:rsidRDefault="001B3CBD" w:rsidP="001B3CBD">
          <w:pPr>
            <w:pStyle w:val="stBilgi"/>
            <w:jc w:val="center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lang w:val="en-US"/>
            </w:rPr>
          </w:pPr>
          <w:hyperlink r:id="rId2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41BCEB" w14:textId="77777777" w:rsidR="001B3CBD" w:rsidRDefault="001B3CBD" w:rsidP="001B3CBD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2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nd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3D7F16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Frontiers in Academic Research</w:t>
          </w:r>
        </w:p>
        <w:p w14:paraId="28F96262" w14:textId="77777777" w:rsidR="001B3CBD" w:rsidRPr="00634EFE" w:rsidRDefault="001B3CBD" w:rsidP="001B3CBD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0240095F" w14:textId="77777777" w:rsidR="001B3CBD" w:rsidRPr="007F0B30" w:rsidRDefault="001B3CBD" w:rsidP="001B3CBD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December 4-5,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546" w:type="dxa"/>
          <w:vMerge w:val="restart"/>
          <w:tcBorders>
            <w:top w:val="single" w:sz="4" w:space="0" w:color="auto"/>
          </w:tcBorders>
          <w:vAlign w:val="center"/>
        </w:tcPr>
        <w:p w14:paraId="6DB424BA" w14:textId="77777777" w:rsidR="001B3CBD" w:rsidRPr="003D7F16" w:rsidRDefault="001B3CBD" w:rsidP="001B3CBD">
          <w:pPr>
            <w:pStyle w:val="stBilgi"/>
            <w:jc w:val="center"/>
            <w:rPr>
              <w:rStyle w:val="Kpr"/>
              <w:rFonts w:ascii="Times New Roman" w:eastAsia="Times New Roman" w:hAnsi="Times New Roman" w:cs="Times New Roman"/>
              <w:i/>
              <w:sz w:val="18"/>
              <w:szCs w:val="18"/>
            </w:rPr>
          </w:pPr>
          <w:r w:rsidRPr="003D7F16">
            <w:rPr>
              <w:rStyle w:val="Kpr"/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drawing>
              <wp:inline distT="0" distB="0" distL="0" distR="0" wp14:anchorId="36AD7871" wp14:editId="37F24F35">
                <wp:extent cx="982980" cy="982980"/>
                <wp:effectExtent l="0" t="0" r="7620" b="7620"/>
                <wp:docPr id="790523413" name="Resim 1" descr="taslak, çizim, çizgi sanatı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523413" name="Resim 1" descr="taslak, çizim, çizgi sanatı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2F1DBA6" w14:textId="77777777" w:rsidR="001B3CBD" w:rsidRPr="003D7F16" w:rsidRDefault="001B3CBD" w:rsidP="001B3CBD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hyperlink r:id="rId4" w:history="1">
            <w:r w:rsidRPr="003D7F16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https://www.icfarconf.com/</w:t>
            </w:r>
          </w:hyperlink>
        </w:p>
      </w:tc>
    </w:tr>
    <w:tr w:rsidR="001B3CBD" w14:paraId="0F3629B8" w14:textId="77777777" w:rsidTr="009E2C3D">
      <w:trPr>
        <w:trHeight w:val="355"/>
      </w:trPr>
      <w:tc>
        <w:tcPr>
          <w:tcW w:w="2802" w:type="dxa"/>
          <w:vMerge/>
          <w:tcBorders>
            <w:bottom w:val="single" w:sz="4" w:space="0" w:color="auto"/>
          </w:tcBorders>
        </w:tcPr>
        <w:p w14:paraId="046168D8" w14:textId="77777777" w:rsidR="001B3CBD" w:rsidRDefault="001B3CBD" w:rsidP="001B3CBD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7FFC99D" w14:textId="77777777" w:rsidR="001B3CBD" w:rsidRPr="00CB2382" w:rsidRDefault="001B3CBD" w:rsidP="001B3CBD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546" w:type="dxa"/>
          <w:vMerge/>
          <w:tcBorders>
            <w:bottom w:val="single" w:sz="4" w:space="0" w:color="auto"/>
          </w:tcBorders>
        </w:tcPr>
        <w:p w14:paraId="1AE646C8" w14:textId="77777777" w:rsidR="001B3CBD" w:rsidRPr="00634EFE" w:rsidRDefault="001B3CBD" w:rsidP="001B3CBD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57B56921" w14:textId="77777777" w:rsidR="00E547B8" w:rsidRPr="00C327B7" w:rsidRDefault="00E547B8" w:rsidP="005B6E58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624771263">
    <w:abstractNumId w:val="0"/>
  </w:num>
  <w:num w:numId="2" w16cid:durableId="807475921">
    <w:abstractNumId w:val="4"/>
  </w:num>
  <w:num w:numId="3" w16cid:durableId="920260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7108052">
    <w:abstractNumId w:val="3"/>
  </w:num>
  <w:num w:numId="5" w16cid:durableId="359474037">
    <w:abstractNumId w:val="2"/>
  </w:num>
  <w:num w:numId="6" w16cid:durableId="1344892784">
    <w:abstractNumId w:val="5"/>
  </w:num>
  <w:num w:numId="7" w16cid:durableId="1036006563">
    <w:abstractNumId w:val="1"/>
  </w:num>
  <w:num w:numId="8" w16cid:durableId="953365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14E69"/>
    <w:rsid w:val="0008167E"/>
    <w:rsid w:val="000A72BF"/>
    <w:rsid w:val="000C21CF"/>
    <w:rsid w:val="000C3D46"/>
    <w:rsid w:val="001220BA"/>
    <w:rsid w:val="00125650"/>
    <w:rsid w:val="0013700F"/>
    <w:rsid w:val="00180A69"/>
    <w:rsid w:val="00180B5E"/>
    <w:rsid w:val="001A095E"/>
    <w:rsid w:val="001A1818"/>
    <w:rsid w:val="001A6C26"/>
    <w:rsid w:val="001B3CBD"/>
    <w:rsid w:val="00212D0B"/>
    <w:rsid w:val="00277B83"/>
    <w:rsid w:val="003A21AF"/>
    <w:rsid w:val="003D3744"/>
    <w:rsid w:val="004C090F"/>
    <w:rsid w:val="004D71F7"/>
    <w:rsid w:val="004E09F2"/>
    <w:rsid w:val="00523207"/>
    <w:rsid w:val="005B6E58"/>
    <w:rsid w:val="0065148E"/>
    <w:rsid w:val="006B498E"/>
    <w:rsid w:val="006F3D8B"/>
    <w:rsid w:val="007339D3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341C2"/>
    <w:rsid w:val="009848C2"/>
    <w:rsid w:val="009A38FD"/>
    <w:rsid w:val="009D7960"/>
    <w:rsid w:val="009F4240"/>
    <w:rsid w:val="00A37F77"/>
    <w:rsid w:val="00A443BC"/>
    <w:rsid w:val="00A83282"/>
    <w:rsid w:val="00AB2065"/>
    <w:rsid w:val="00AD0A6C"/>
    <w:rsid w:val="00B32F05"/>
    <w:rsid w:val="00B464F5"/>
    <w:rsid w:val="00B72ACC"/>
    <w:rsid w:val="00B757B4"/>
    <w:rsid w:val="00B80B2C"/>
    <w:rsid w:val="00BA2F50"/>
    <w:rsid w:val="00BB71A6"/>
    <w:rsid w:val="00C327B7"/>
    <w:rsid w:val="00C40E8E"/>
    <w:rsid w:val="00C762FC"/>
    <w:rsid w:val="00CE4986"/>
    <w:rsid w:val="00D2117F"/>
    <w:rsid w:val="00D56059"/>
    <w:rsid w:val="00D7332C"/>
    <w:rsid w:val="00D73849"/>
    <w:rsid w:val="00DD1673"/>
    <w:rsid w:val="00DD759B"/>
    <w:rsid w:val="00E03D4C"/>
    <w:rsid w:val="00E547B8"/>
    <w:rsid w:val="00E63357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F7317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farcon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21</cp:revision>
  <dcterms:created xsi:type="dcterms:W3CDTF">2020-02-20T11:02:00Z</dcterms:created>
  <dcterms:modified xsi:type="dcterms:W3CDTF">2023-11-17T23:26:00Z</dcterms:modified>
</cp:coreProperties>
</file>